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291C" w14:textId="77777777" w:rsidR="00AE4C48" w:rsidRPr="00AE4C48" w:rsidRDefault="00AE4C48" w:rsidP="00AE4C48">
      <w:pPr>
        <w:pStyle w:val="PTWPakapitzwciciem"/>
        <w:spacing w:line="276" w:lineRule="auto"/>
        <w:ind w:firstLine="284"/>
        <w:jc w:val="center"/>
        <w:rPr>
          <w:b/>
          <w:bCs/>
          <w:sz w:val="36"/>
          <w:szCs w:val="36"/>
        </w:rPr>
      </w:pPr>
      <w:r w:rsidRPr="00AE4C48">
        <w:rPr>
          <w:b/>
          <w:bCs/>
          <w:sz w:val="36"/>
          <w:szCs w:val="36"/>
        </w:rPr>
        <w:t>Zdrowie, demografia, finanse, technologie. Podczas Kongresu Wyzwań Zdrowotnych 2026 eksperci poszukają odpowiedzi na pytania przyszłości</w:t>
      </w:r>
    </w:p>
    <w:p w14:paraId="173D0518" w14:textId="77777777" w:rsidR="00AE4C48" w:rsidRPr="00AE4C48" w:rsidRDefault="00AE4C48" w:rsidP="00AE4C48">
      <w:pPr>
        <w:pStyle w:val="PTWPakapitzwciciem"/>
        <w:spacing w:line="276" w:lineRule="auto"/>
        <w:ind w:firstLine="284"/>
        <w:jc w:val="both"/>
        <w:rPr>
          <w:b/>
          <w:bCs/>
        </w:rPr>
      </w:pPr>
    </w:p>
    <w:p w14:paraId="1AF92F2E" w14:textId="77777777" w:rsidR="00AE4C48" w:rsidRPr="00AE4C48" w:rsidRDefault="00AE4C48" w:rsidP="00AE4C48">
      <w:pPr>
        <w:pStyle w:val="PTWPakapitzwciciem"/>
        <w:spacing w:line="276" w:lineRule="auto"/>
        <w:ind w:firstLine="284"/>
        <w:jc w:val="both"/>
        <w:rPr>
          <w:b/>
          <w:bCs/>
        </w:rPr>
      </w:pPr>
    </w:p>
    <w:p w14:paraId="6493B9CC" w14:textId="77777777" w:rsidR="00AE4C48" w:rsidRPr="00AE4C48" w:rsidRDefault="00AE4C48" w:rsidP="00AE4C48">
      <w:pPr>
        <w:pStyle w:val="PTWPakapitzwciciem"/>
        <w:spacing w:line="276" w:lineRule="auto"/>
        <w:jc w:val="both"/>
        <w:rPr>
          <w:b/>
          <w:bCs/>
        </w:rPr>
      </w:pPr>
      <w:r w:rsidRPr="00AE4C48">
        <w:rPr>
          <w:bCs/>
        </w:rPr>
        <w:t xml:space="preserve">Katowice, 28.01.2026 r. – </w:t>
      </w:r>
      <w:r w:rsidRPr="00AE4C48">
        <w:rPr>
          <w:b/>
          <w:bCs/>
        </w:rPr>
        <w:t>Jak zaplanować system ochrony zdrowia, który udźwignie starzenie się społeczeństwa, nowe choroby i rosnące oczekiwania pacjentów przy ograniczonych zasobach? To kluczowe obszary tematyczne, które wypełnią agendę XI Kongresu Wyzwań Zdrowotnych (HCC – Health Challenges Congress). Wydarzenie odbędzie się w terminie 12–13 marca 2026 roku w Międzynarodowym Centrum Kongresowym w Katowicach.</w:t>
      </w:r>
    </w:p>
    <w:p w14:paraId="7B9B0E3D" w14:textId="4A7D5B5B" w:rsidR="00AE4C48" w:rsidRP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>Czy stać nas jeszcze na myślenie o zdrowiu po staremu, gdy demografia, geopolityka i finanse zmieniają reguły gry szybciej niż system nadąża z reagowaniem? Kongres Wyzwań Zdrowotnych 2026, zaplanowany na 12–13 marca w</w:t>
      </w:r>
      <w:r>
        <w:rPr>
          <w:bCs/>
        </w:rPr>
        <w:t> </w:t>
      </w:r>
      <w:r w:rsidRPr="00AE4C48">
        <w:rPr>
          <w:bCs/>
        </w:rPr>
        <w:t xml:space="preserve">Międzynarodowym Centrum Kongresowym w Katowicach, odbędzie się pod hasłem: „Nowe strategie dla zdrowia. Czas na redefinicję celów i wyzwań”. Zapowiada zmianę perspektywy – od wieloletniego diagnozowania problemów w stronę poszukiwania konkretnych, realistycznych rozwiązań i priorytetów zdrowotnych państwa. </w:t>
      </w:r>
    </w:p>
    <w:p w14:paraId="31476DEA" w14:textId="2594F339" w:rsid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  <w:i/>
          <w:iCs/>
        </w:rPr>
        <w:t xml:space="preserve">– </w:t>
      </w:r>
      <w:r w:rsidRPr="00AE4C48">
        <w:rPr>
          <w:bCs/>
        </w:rPr>
        <w:t>Przez lata rozmawialiśmy o tym, co w systemie nie działa. Dziś jesteśmy w</w:t>
      </w:r>
      <w:r>
        <w:rPr>
          <w:bCs/>
        </w:rPr>
        <w:t> </w:t>
      </w:r>
      <w:r w:rsidRPr="00AE4C48">
        <w:rPr>
          <w:bCs/>
        </w:rPr>
        <w:t>punkcie, w którym same diagnozy już nie wystarczą – potrzebujemy uzgodnionych priorytetów i odwagi, by podejmować decyzje – także niepopularne, ale konieczne z</w:t>
      </w:r>
      <w:r>
        <w:rPr>
          <w:bCs/>
        </w:rPr>
        <w:t> </w:t>
      </w:r>
      <w:r w:rsidRPr="00AE4C48">
        <w:rPr>
          <w:bCs/>
        </w:rPr>
        <w:t xml:space="preserve">perspektywy zdrowia publicznego. Kongres Wyzwań Zdrowotnych ma być miejscem, w którym te trudne rozmowy zamieniają się w konkretne kierunki działania – mówi </w:t>
      </w:r>
      <w:r w:rsidRPr="00AE4C48">
        <w:rPr>
          <w:b/>
          <w:bCs/>
        </w:rPr>
        <w:t>Klara Klinger</w:t>
      </w:r>
      <w:r w:rsidRPr="00AE4C48">
        <w:rPr>
          <w:bCs/>
        </w:rPr>
        <w:t>, redaktorka naczelna portalu rynekzdrowia.pl.</w:t>
      </w:r>
    </w:p>
    <w:p w14:paraId="1A0B1BAC" w14:textId="77777777" w:rsidR="009F6219" w:rsidRPr="00AE4C48" w:rsidRDefault="009F6219" w:rsidP="003A1741">
      <w:pPr>
        <w:pStyle w:val="PTWPakapitzwciciem"/>
        <w:spacing w:line="276" w:lineRule="auto"/>
        <w:jc w:val="both"/>
        <w:rPr>
          <w:bCs/>
        </w:rPr>
      </w:pPr>
    </w:p>
    <w:p w14:paraId="585A87F1" w14:textId="77777777" w:rsidR="00AE4C48" w:rsidRDefault="00AE4C48" w:rsidP="003A1741">
      <w:pPr>
        <w:pStyle w:val="PTWPakapitzwciciem"/>
        <w:spacing w:line="276" w:lineRule="auto"/>
        <w:jc w:val="both"/>
        <w:rPr>
          <w:b/>
          <w:bCs/>
        </w:rPr>
      </w:pPr>
      <w:r w:rsidRPr="00AE4C48">
        <w:rPr>
          <w:b/>
          <w:bCs/>
        </w:rPr>
        <w:t>Najważniejsze tematy</w:t>
      </w:r>
    </w:p>
    <w:p w14:paraId="799AAD98" w14:textId="77777777" w:rsidR="009F6219" w:rsidRPr="00AE4C48" w:rsidRDefault="009F6219" w:rsidP="003A1741">
      <w:pPr>
        <w:pStyle w:val="PTWPakapitzwciciem"/>
        <w:spacing w:line="276" w:lineRule="auto"/>
        <w:jc w:val="both"/>
        <w:rPr>
          <w:b/>
          <w:bCs/>
        </w:rPr>
      </w:pPr>
    </w:p>
    <w:p w14:paraId="306DCF8F" w14:textId="3D3EED64" w:rsidR="00AE4C48" w:rsidRP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>Program XI Kongresu Wyzwań Zdrowotnych został zbudowany wokół kluczowych obszarów, które definiują zdrowie przyszłości. Dyskusje będą dotyczyć m.in. demografii i „nowego pacjenta” w systemie – od zdrowego starzenia i opieki nad seniorami, przez potrzeby dzieci i młodzieży, po konsekwencje migracji. Eksperci przedstawią nową mapę zdrowia, obejmującą priorytety epidemiologiczne i choroby przyszłości, w tym choroby cywilizacyjne, klimatozależne i zakaźne. Ważnym wątkiem będzie efektywność w czasach ograniczeń – poszukiwanie nowych modeli finansowania i lepszego wykorzystania zasobów, a także rola danych i RWE w</w:t>
      </w:r>
      <w:r>
        <w:rPr>
          <w:bCs/>
        </w:rPr>
        <w:t> </w:t>
      </w:r>
      <w:r w:rsidRPr="00AE4C48">
        <w:rPr>
          <w:bCs/>
        </w:rPr>
        <w:t xml:space="preserve">decyzjach refundacyjnych. Uczestnicy porozmawiają o nowym pokoleniu medycyny </w:t>
      </w:r>
      <w:r w:rsidRPr="00AE4C48">
        <w:rPr>
          <w:bCs/>
        </w:rPr>
        <w:lastRenderedPageBreak/>
        <w:t>i przyszłości kadr, potrzebie strategii zdrowotnej wykraczającej poza jedną kadencję, bezpieczeństwie zdrowotnym w świecie napięć geopolitycznych, nowej architekturze systemu (rola POZ, AOS, szpitali, sektora prywatnego i aptek), odpowiedzialnym wdrażaniu technologii i AI, „nowym kontrakcie zdrowotnym” między państwem, pacjentami i biznesem oraz o odporności ochrony zdrowia na skutki zmian klimatu.</w:t>
      </w:r>
    </w:p>
    <w:p w14:paraId="7FC06EB9" w14:textId="77777777" w:rsidR="00AE4C48" w:rsidRDefault="00AE4C48" w:rsidP="004612B7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 xml:space="preserve">Ważną platformą wydarzenia będzie także </w:t>
      </w:r>
      <w:r w:rsidRPr="00AE4C48">
        <w:rPr>
          <w:b/>
          <w:bCs/>
        </w:rPr>
        <w:t>Scena Otwarta Kongresu Wyzwań Zdrowotnych</w:t>
      </w:r>
      <w:r w:rsidRPr="00AE4C48">
        <w:rPr>
          <w:bCs/>
        </w:rPr>
        <w:t>. To przestrzeń współtworzona z partnerami, zaprojektowana jako nowoczesna i elastyczna forma kontaktu z uczestnikami. W jej ramach zaplanowano prelekcje, rozmowy indywidualne oraz kameralne dyskusje tematyczne poświęcone kluczowym wyzwaniom systemu ochrony zdrowia. Efektem spotkań na Scenie Otwartej będą nagrania wideo wraz z towarzyszącymi im komentarzami eksperckimi, publikowane na stronie głównej portalu rynekzdrowia.pl, na której na żywo będą transmitowane także wszystkie wystąpienia z kongresowych sesji.</w:t>
      </w:r>
    </w:p>
    <w:p w14:paraId="06A8B75C" w14:textId="77777777" w:rsidR="009F6219" w:rsidRPr="00AE4C48" w:rsidRDefault="009F6219" w:rsidP="00AE4C48">
      <w:pPr>
        <w:pStyle w:val="PTWPakapitzwciciem"/>
        <w:spacing w:line="276" w:lineRule="auto"/>
        <w:ind w:firstLine="284"/>
        <w:jc w:val="both"/>
        <w:rPr>
          <w:bCs/>
        </w:rPr>
      </w:pPr>
    </w:p>
    <w:p w14:paraId="73097F27" w14:textId="77777777" w:rsidR="00AE4C48" w:rsidRDefault="00AE4C48" w:rsidP="003A1741">
      <w:pPr>
        <w:pStyle w:val="PTWPakapitzwciciem"/>
        <w:spacing w:line="276" w:lineRule="auto"/>
        <w:jc w:val="both"/>
        <w:rPr>
          <w:b/>
          <w:bCs/>
        </w:rPr>
      </w:pPr>
      <w:r w:rsidRPr="00AE4C48">
        <w:rPr>
          <w:b/>
          <w:bCs/>
        </w:rPr>
        <w:t>Wyróżnienia dla najlepszych</w:t>
      </w:r>
    </w:p>
    <w:p w14:paraId="367B10B3" w14:textId="77777777" w:rsidR="009F6219" w:rsidRPr="00AE4C48" w:rsidRDefault="009F6219" w:rsidP="003A1741">
      <w:pPr>
        <w:pStyle w:val="PTWPakapitzwciciem"/>
        <w:spacing w:line="276" w:lineRule="auto"/>
        <w:jc w:val="both"/>
        <w:rPr>
          <w:b/>
          <w:bCs/>
        </w:rPr>
      </w:pPr>
    </w:p>
    <w:p w14:paraId="4F3ECB18" w14:textId="77777777" w:rsidR="00AE4C48" w:rsidRP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 xml:space="preserve">Wydarzeniom merytorycznym kongresu towarzyszyć będą dwa ważne konkursy, podkreślające rolę liderek i samorządów w kształtowaniu nowoczesnej polityki zdrowotnej. Redakcja Rynku Zdrowia po raz czwarty przyzna tytuły </w:t>
      </w:r>
      <w:r w:rsidRPr="00AE4C48">
        <w:rPr>
          <w:b/>
          <w:bCs/>
        </w:rPr>
        <w:t>Kobiet Rynku Zdrowia</w:t>
      </w:r>
      <w:r w:rsidRPr="00AE4C48">
        <w:rPr>
          <w:bCs/>
        </w:rPr>
        <w:t>, wyróżniając menedżerki, lekarki, naukowczynie, badaczki, polityczki, urzędniczki, działaczki społeczne oraz przedstawicielki organizacji pacjenckich, których praca realnie zmienia system ochrony zdrowia. Podczas gali 12 marca wyróżnionych zostanie 10 laureatek.</w:t>
      </w:r>
    </w:p>
    <w:p w14:paraId="7B71D231" w14:textId="4231AFB4" w:rsidR="00AE4C48" w:rsidRDefault="00AE4C48" w:rsidP="007C5F55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 xml:space="preserve">Równolegle, już po raz dziewiąty, portalsamorzadowy.pl i rynekzdrowia.pl rozstrzygną konkurs </w:t>
      </w:r>
      <w:r w:rsidRPr="00AE4C48">
        <w:rPr>
          <w:b/>
          <w:bCs/>
        </w:rPr>
        <w:t>Zdrowy Samorząd</w:t>
      </w:r>
      <w:r w:rsidRPr="00AE4C48">
        <w:rPr>
          <w:bCs/>
        </w:rPr>
        <w:t>, adresowany do gmin, powiatów i województw prowadzących skuteczne działania w obszarze promocji zdrowia, edukacji i</w:t>
      </w:r>
      <w:r>
        <w:rPr>
          <w:bCs/>
        </w:rPr>
        <w:t> </w:t>
      </w:r>
      <w:r w:rsidRPr="00AE4C48">
        <w:rPr>
          <w:bCs/>
        </w:rPr>
        <w:t xml:space="preserve">profilaktyki. Statuetki Zdrowy Samorząd zostaną przyznane w trzech kategoriach: Zdrowa Gmina/Miasto, Zdrowy Powiat i Zdrowe Województwo, a o wyborze zadecyduje Rada Konsultacyjna konkursu oraz głosy czytelników portali. W tym roku konkurs stanie się częścią nowego segmentu programowego </w:t>
      </w:r>
      <w:r w:rsidRPr="00AE4C48">
        <w:rPr>
          <w:b/>
          <w:bCs/>
        </w:rPr>
        <w:t>Zdrowie w praktyce</w:t>
      </w:r>
      <w:r w:rsidRPr="00AE4C48">
        <w:rPr>
          <w:bCs/>
        </w:rPr>
        <w:t>, którego centralnym punktem będzie ogłoszenie wyników, uzupełnione cyklem warsztatów i spotkań z decydentami oraz ekspertami, łączących wymianę doświadczeń, aktualną wiedzę i promocję dobrych praktyk w zarządzaniu zdrowiem publicznym.</w:t>
      </w:r>
    </w:p>
    <w:p w14:paraId="6C3911B5" w14:textId="77777777" w:rsidR="009F6219" w:rsidRPr="007C5F55" w:rsidRDefault="009F6219" w:rsidP="007C5F55">
      <w:pPr>
        <w:pStyle w:val="PTWPakapitzwciciem"/>
        <w:spacing w:line="276" w:lineRule="auto"/>
        <w:jc w:val="both"/>
        <w:rPr>
          <w:bCs/>
        </w:rPr>
      </w:pPr>
    </w:p>
    <w:p w14:paraId="44A74E09" w14:textId="4BB100D8" w:rsidR="003A1741" w:rsidRDefault="00AE4C48" w:rsidP="007C5F55">
      <w:pPr>
        <w:pStyle w:val="PTWPakapitzwciciem"/>
        <w:spacing w:line="276" w:lineRule="auto"/>
        <w:jc w:val="both"/>
        <w:rPr>
          <w:b/>
          <w:bCs/>
        </w:rPr>
      </w:pPr>
      <w:r w:rsidRPr="00AE4C48">
        <w:rPr>
          <w:b/>
          <w:bCs/>
        </w:rPr>
        <w:t>Grono ekspertów</w:t>
      </w:r>
    </w:p>
    <w:p w14:paraId="3569D3F5" w14:textId="77777777" w:rsidR="009F6219" w:rsidRPr="00AE4C48" w:rsidRDefault="009F6219" w:rsidP="007C5F55">
      <w:pPr>
        <w:pStyle w:val="PTWPakapitzwciciem"/>
        <w:spacing w:line="276" w:lineRule="auto"/>
        <w:jc w:val="both"/>
        <w:rPr>
          <w:b/>
          <w:bCs/>
        </w:rPr>
      </w:pPr>
    </w:p>
    <w:p w14:paraId="6E044DB0" w14:textId="233CD17B" w:rsidR="00AE4C48" w:rsidRDefault="00AE4C48" w:rsidP="003A1741">
      <w:pPr>
        <w:pStyle w:val="PTWPakapitzwciciem"/>
        <w:spacing w:line="276" w:lineRule="auto"/>
        <w:jc w:val="both"/>
        <w:rPr>
          <w:bCs/>
          <w:lang w:val="cs-CZ"/>
        </w:rPr>
      </w:pPr>
      <w:r w:rsidRPr="00AE4C48">
        <w:rPr>
          <w:bCs/>
        </w:rPr>
        <w:t xml:space="preserve">O wyzwaniach i przyszłości systemu ochrony zdrowia będą rozmawiać uznani eksperci i liderzy opinii – osoby, które na co dzień współtworzą politykę zdrowotną, praktykę kliniczną i rozwiązania organizacyjne. Wśród prelegentów będą: </w:t>
      </w:r>
      <w:r w:rsidRPr="00AE4C48">
        <w:rPr>
          <w:b/>
          <w:bCs/>
          <w:lang w:val="cs-CZ"/>
        </w:rPr>
        <w:t xml:space="preserve">Jolanta </w:t>
      </w:r>
      <w:r w:rsidRPr="00AE4C48">
        <w:rPr>
          <w:b/>
          <w:bCs/>
          <w:lang w:val="cs-CZ"/>
        </w:rPr>
        <w:lastRenderedPageBreak/>
        <w:t>Sobierańska-Grenda</w:t>
      </w:r>
      <w:r w:rsidRPr="00AE4C48">
        <w:rPr>
          <w:bCs/>
          <w:lang w:val="cs-CZ"/>
        </w:rPr>
        <w:t>, ministra zdrowia</w:t>
      </w:r>
      <w:r w:rsidRPr="00AE4C48">
        <w:rPr>
          <w:b/>
          <w:bCs/>
          <w:lang w:val="cs-CZ"/>
        </w:rPr>
        <w:t>; Katarzyna Kęcka</w:t>
      </w:r>
      <w:r w:rsidRPr="00AE4C48">
        <w:rPr>
          <w:bCs/>
          <w:lang w:val="cs-CZ"/>
        </w:rPr>
        <w:t>, podsekretarz stanu w</w:t>
      </w:r>
      <w:r w:rsidR="00BE4C9A">
        <w:rPr>
          <w:bCs/>
          <w:lang w:val="cs-CZ"/>
        </w:rPr>
        <w:t> </w:t>
      </w:r>
      <w:r w:rsidRPr="00AE4C48">
        <w:rPr>
          <w:bCs/>
          <w:lang w:val="cs-CZ"/>
        </w:rPr>
        <w:t>Ministerstwie Zdrowia</w:t>
      </w:r>
      <w:r w:rsidRPr="00DF1B19">
        <w:rPr>
          <w:lang w:val="cs-CZ"/>
        </w:rPr>
        <w:t>;</w:t>
      </w:r>
      <w:r w:rsidRPr="00AE4C48">
        <w:rPr>
          <w:b/>
          <w:bCs/>
          <w:lang w:val="cs-CZ"/>
        </w:rPr>
        <w:t xml:space="preserve"> Tomasz Maciejewski</w:t>
      </w:r>
      <w:r w:rsidRPr="00AE4C48">
        <w:rPr>
          <w:bCs/>
          <w:lang w:val="cs-CZ"/>
        </w:rPr>
        <w:t xml:space="preserve">, podsekretarz stanu w Ministerstwie Zdrowia; </w:t>
      </w:r>
      <w:r w:rsidRPr="00AE4C48">
        <w:rPr>
          <w:b/>
          <w:bCs/>
          <w:lang w:val="cs-CZ"/>
        </w:rPr>
        <w:t>Filip Nowak</w:t>
      </w:r>
      <w:r w:rsidRPr="00AE4C48">
        <w:rPr>
          <w:bCs/>
          <w:lang w:val="cs-CZ"/>
        </w:rPr>
        <w:t>, prezes Narodowego Funduszu Zdrowia;</w:t>
      </w:r>
      <w:r w:rsidRPr="00AE4C48">
        <w:rPr>
          <w:b/>
          <w:bCs/>
          <w:lang w:val="cs-CZ"/>
        </w:rPr>
        <w:t xml:space="preserve"> Michał Byliniak</w:t>
      </w:r>
      <w:r w:rsidRPr="00AE4C48">
        <w:rPr>
          <w:bCs/>
          <w:lang w:val="cs-CZ"/>
        </w:rPr>
        <w:t>, dyrektor Związku Pracodawców Innowacyjnych Firm Farmaceutycznych INFARMA, członek Rady Zdrowotnej, przedstawiciel Platformy Farmaceutycznej Pracodawców RP</w:t>
      </w:r>
      <w:r w:rsidRPr="00DF1B19">
        <w:rPr>
          <w:bCs/>
          <w:lang w:val="cs-CZ"/>
        </w:rPr>
        <w:t>;</w:t>
      </w:r>
      <w:r w:rsidRPr="00AE4C48">
        <w:rPr>
          <w:bCs/>
          <w:lang w:val="cs-CZ"/>
        </w:rPr>
        <w:t xml:space="preserve"> </w:t>
      </w:r>
      <w:r w:rsidRPr="00AE4C48">
        <w:rPr>
          <w:b/>
          <w:bCs/>
          <w:lang w:val="cs-CZ"/>
        </w:rPr>
        <w:t>Bartłomiej Ł. Chmielowiec</w:t>
      </w:r>
      <w:r w:rsidRPr="00AE4C48">
        <w:rPr>
          <w:bCs/>
          <w:lang w:val="cs-CZ"/>
        </w:rPr>
        <w:t xml:space="preserve">, Rzecznik Praw Pacjenta; </w:t>
      </w:r>
      <w:r w:rsidRPr="00AE4C48">
        <w:rPr>
          <w:b/>
          <w:bCs/>
          <w:lang w:val="cs-CZ"/>
        </w:rPr>
        <w:t>Arkadiusz Grądkowski</w:t>
      </w:r>
      <w:r w:rsidRPr="00AE4C48">
        <w:rPr>
          <w:bCs/>
          <w:lang w:val="cs-CZ"/>
        </w:rPr>
        <w:t xml:space="preserve">, prezes Izby POLMED, członek zarządu MedTech Europe; </w:t>
      </w:r>
      <w:r w:rsidRPr="00AE4C48">
        <w:rPr>
          <w:b/>
          <w:bCs/>
          <w:lang w:val="cs-CZ"/>
        </w:rPr>
        <w:t>Paweł Grzesiowski</w:t>
      </w:r>
      <w:r w:rsidRPr="00AE4C48">
        <w:rPr>
          <w:bCs/>
          <w:lang w:val="cs-CZ"/>
        </w:rPr>
        <w:t xml:space="preserve">, Główny Inspektor Sanitarny; </w:t>
      </w:r>
      <w:r w:rsidRPr="00AE4C48">
        <w:rPr>
          <w:b/>
          <w:bCs/>
          <w:lang w:val="cs-CZ"/>
        </w:rPr>
        <w:t>Łukasz Jankowski</w:t>
      </w:r>
      <w:r w:rsidRPr="00AE4C48">
        <w:rPr>
          <w:bCs/>
          <w:lang w:val="cs-CZ"/>
        </w:rPr>
        <w:t xml:space="preserve">, prezes Naczelnej Rady Lekarskiej; </w:t>
      </w:r>
      <w:r w:rsidRPr="00AE4C48">
        <w:rPr>
          <w:b/>
          <w:bCs/>
          <w:lang w:val="cs-CZ"/>
        </w:rPr>
        <w:t>Krzysztof Kopeć</w:t>
      </w:r>
      <w:r w:rsidRPr="00AE4C48">
        <w:rPr>
          <w:bCs/>
          <w:lang w:val="cs-CZ"/>
        </w:rPr>
        <w:t xml:space="preserve">, prezes Polskiego Związku Pracodawców Przemysłu Farmaceutycznego – Krajowi Producenci Leków, wiceprezydent Konfederacji Lewiatan, członek zarządu Medicines for Europe; </w:t>
      </w:r>
      <w:r w:rsidRPr="00AE4C48">
        <w:rPr>
          <w:b/>
          <w:bCs/>
          <w:lang w:val="cs-CZ"/>
        </w:rPr>
        <w:t>Łukasz Pietrzak</w:t>
      </w:r>
      <w:r w:rsidRPr="00AE4C48">
        <w:rPr>
          <w:bCs/>
          <w:lang w:val="cs-CZ"/>
        </w:rPr>
        <w:t xml:space="preserve">, Główny Inspektor Farmaceutyczny; </w:t>
      </w:r>
      <w:r w:rsidRPr="00AE4C48">
        <w:rPr>
          <w:b/>
          <w:bCs/>
          <w:lang w:val="cs-CZ"/>
        </w:rPr>
        <w:t>Anna Rulkiewicz</w:t>
      </w:r>
      <w:r w:rsidRPr="00AE4C48">
        <w:rPr>
          <w:bCs/>
          <w:lang w:val="cs-CZ"/>
        </w:rPr>
        <w:t xml:space="preserve">, prezeska Grupy LUX MED, prezeska związku Pracodawców dla Zdrowia, pierwsza wiceprezydentka Konfederacji Lewiatan; </w:t>
      </w:r>
      <w:r w:rsidRPr="00AE4C48">
        <w:rPr>
          <w:b/>
          <w:bCs/>
          <w:lang w:val="cs-CZ"/>
        </w:rPr>
        <w:t>Daniel Rutkowski</w:t>
      </w:r>
      <w:r w:rsidRPr="00AE4C48">
        <w:rPr>
          <w:bCs/>
          <w:lang w:val="cs-CZ"/>
        </w:rPr>
        <w:t xml:space="preserve">, prezes Agencji Oceny Technologii Medycznych i Taryfikacji; </w:t>
      </w:r>
      <w:r w:rsidRPr="00AE4C48">
        <w:rPr>
          <w:b/>
          <w:bCs/>
          <w:lang w:val="cs-CZ"/>
        </w:rPr>
        <w:t>Jakub Szulc</w:t>
      </w:r>
      <w:r w:rsidRPr="00AE4C48">
        <w:rPr>
          <w:bCs/>
          <w:lang w:val="cs-CZ"/>
        </w:rPr>
        <w:t>, wiceprezes Narodowego Funduszu Zdrowia.</w:t>
      </w:r>
    </w:p>
    <w:p w14:paraId="54F65071" w14:textId="77777777" w:rsidR="009F6219" w:rsidRDefault="009F6219" w:rsidP="003A1741">
      <w:pPr>
        <w:pStyle w:val="PTWPakapitzwciciem"/>
        <w:spacing w:line="276" w:lineRule="auto"/>
        <w:jc w:val="both"/>
        <w:rPr>
          <w:bCs/>
          <w:lang w:val="cs-CZ"/>
        </w:rPr>
      </w:pPr>
    </w:p>
    <w:p w14:paraId="50BA18C2" w14:textId="77777777" w:rsidR="00AE4C48" w:rsidRDefault="00AE4C48" w:rsidP="003A1741">
      <w:pPr>
        <w:pStyle w:val="PTWPakapitzwciciem"/>
        <w:spacing w:line="276" w:lineRule="auto"/>
        <w:jc w:val="both"/>
        <w:rPr>
          <w:b/>
          <w:bCs/>
        </w:rPr>
      </w:pPr>
      <w:r w:rsidRPr="00AE4C48">
        <w:rPr>
          <w:b/>
          <w:bCs/>
        </w:rPr>
        <w:t>Rejestracja otwarta</w:t>
      </w:r>
    </w:p>
    <w:p w14:paraId="21673A82" w14:textId="77777777" w:rsidR="009F6219" w:rsidRPr="00AE4C48" w:rsidRDefault="009F6219" w:rsidP="003A1741">
      <w:pPr>
        <w:pStyle w:val="PTWPakapitzwciciem"/>
        <w:spacing w:line="276" w:lineRule="auto"/>
        <w:jc w:val="both"/>
        <w:rPr>
          <w:b/>
          <w:bCs/>
        </w:rPr>
      </w:pPr>
    </w:p>
    <w:p w14:paraId="5FAF2EEA" w14:textId="344CE440" w:rsidR="00AE4C48" w:rsidRP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 xml:space="preserve">XI Kongres Wyzwań Zdrowotnych to dwa dni debat, sesji eksperckich, okrągłych stołów i spotkań z decydentami, podczas których powstaną rekomendacje i scenariusze konkretnych działań – od polityki lekowej i finansowania świadczeń, przez cyfryzację i profilaktykę, po zdrowie publiczne i organizację opieki. Rejestracja uczestników odbywa się za pośrednictwem strony internetowej: </w:t>
      </w:r>
    </w:p>
    <w:p w14:paraId="5EA7C064" w14:textId="1A0846EA" w:rsidR="00AE4C48" w:rsidRPr="00AE4C48" w:rsidRDefault="00414958" w:rsidP="00414958">
      <w:pPr>
        <w:pStyle w:val="PTWPakapitzwciciem"/>
        <w:spacing w:line="276" w:lineRule="auto"/>
        <w:jc w:val="both"/>
        <w:rPr>
          <w:bCs/>
        </w:rPr>
      </w:pPr>
      <w:hyperlink r:id="rId8" w:history="1">
        <w:r w:rsidRPr="00BB600A">
          <w:rPr>
            <w:rStyle w:val="Hipercze"/>
            <w:bCs/>
          </w:rPr>
          <w:t>https://www.hccongress.pl/2026/pl/rejestracja,533.html</w:t>
        </w:r>
      </w:hyperlink>
      <w:r w:rsidR="00AE4C48" w:rsidRPr="00AE4C48">
        <w:rPr>
          <w:bCs/>
        </w:rPr>
        <w:t xml:space="preserve"> i jest otwarta do 11 marca 2026, do godz. 15.00. </w:t>
      </w:r>
    </w:p>
    <w:p w14:paraId="648CA00E" w14:textId="77777777" w:rsidR="00AE4C48" w:rsidRPr="00AE4C48" w:rsidRDefault="00AE4C48" w:rsidP="00AE4C48">
      <w:pPr>
        <w:pStyle w:val="PTWPakapitzwciciem"/>
        <w:spacing w:line="276" w:lineRule="auto"/>
        <w:ind w:firstLine="284"/>
        <w:jc w:val="both"/>
        <w:rPr>
          <w:bCs/>
        </w:rPr>
      </w:pPr>
    </w:p>
    <w:p w14:paraId="5077CD34" w14:textId="1B265E17" w:rsidR="00AE4C48" w:rsidRPr="00AE4C48" w:rsidRDefault="00AE4C48" w:rsidP="005028E8">
      <w:pPr>
        <w:pStyle w:val="PTWPakapitzwciciem"/>
        <w:spacing w:line="276" w:lineRule="auto"/>
        <w:rPr>
          <w:bCs/>
        </w:rPr>
      </w:pPr>
      <w:r w:rsidRPr="00AE4C48">
        <w:rPr>
          <w:bCs/>
        </w:rPr>
        <w:t>###</w:t>
      </w:r>
      <w:r w:rsidRPr="00AE4C48">
        <w:rPr>
          <w:rFonts w:ascii="Arial" w:hAnsi="Arial" w:cs="Arial"/>
          <w:bCs/>
        </w:rPr>
        <w:t> </w:t>
      </w:r>
    </w:p>
    <w:p w14:paraId="1F081D36" w14:textId="77777777" w:rsidR="00AE4C48" w:rsidRPr="00AE4C48" w:rsidRDefault="00AE4C48" w:rsidP="00AE4C48">
      <w:pPr>
        <w:pStyle w:val="PTWPakapitzwciciem"/>
        <w:spacing w:line="276" w:lineRule="auto"/>
        <w:ind w:left="0" w:firstLine="284"/>
        <w:jc w:val="both"/>
        <w:rPr>
          <w:bCs/>
        </w:rPr>
      </w:pP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 </w:t>
      </w:r>
    </w:p>
    <w:p w14:paraId="15555884" w14:textId="1F5B1608" w:rsidR="00AE4C48" w:rsidRPr="00AE4C48" w:rsidRDefault="00AE4C48" w:rsidP="003A1741">
      <w:pPr>
        <w:pStyle w:val="PTWPakapitzwciciem"/>
        <w:spacing w:line="276" w:lineRule="auto"/>
        <w:jc w:val="both"/>
        <w:rPr>
          <w:bCs/>
        </w:rPr>
      </w:pPr>
      <w:r w:rsidRPr="00AE4C48">
        <w:rPr>
          <w:b/>
          <w:bCs/>
        </w:rPr>
        <w:t xml:space="preserve">Kongres Wyzwań Zdrowotnych – Health Challenges Congress (HCC) </w:t>
      </w:r>
      <w:r w:rsidRPr="00AE4C48">
        <w:rPr>
          <w:bCs/>
        </w:rPr>
        <w:t>w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Katowicach to spotkanie specjalist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 reprezentuj</w:t>
      </w:r>
      <w:r w:rsidRPr="00AE4C48">
        <w:rPr>
          <w:rFonts w:cs="Fira Sans Medium"/>
          <w:bCs/>
        </w:rPr>
        <w:t>ą</w:t>
      </w:r>
      <w:r w:rsidRPr="00AE4C48">
        <w:rPr>
          <w:bCs/>
        </w:rPr>
        <w:t>cych kilkana</w:t>
      </w:r>
      <w:r w:rsidRPr="00AE4C48">
        <w:rPr>
          <w:rFonts w:cs="Fira Sans Medium"/>
          <w:bCs/>
        </w:rPr>
        <w:t>ś</w:t>
      </w:r>
      <w:r w:rsidRPr="00AE4C48">
        <w:rPr>
          <w:bCs/>
        </w:rPr>
        <w:t xml:space="preserve">cie dyscyplin medycznych, </w:t>
      </w:r>
      <w:r w:rsidRPr="00AE4C48">
        <w:rPr>
          <w:rFonts w:cs="Fira Sans Medium"/>
          <w:bCs/>
        </w:rPr>
        <w:t>ś</w:t>
      </w:r>
      <w:r w:rsidRPr="00AE4C48">
        <w:rPr>
          <w:bCs/>
        </w:rPr>
        <w:t>rodowiska akademickiego, gospodarki, biznesu, finans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w, rynku ubezpieczeniowego, organizacji pozarz</w:t>
      </w:r>
      <w:r w:rsidRPr="00AE4C48">
        <w:rPr>
          <w:rFonts w:cs="Fira Sans Medium"/>
          <w:bCs/>
        </w:rPr>
        <w:t>ą</w:t>
      </w:r>
      <w:r w:rsidRPr="00AE4C48">
        <w:rPr>
          <w:bCs/>
        </w:rPr>
        <w:t>dowych, polityki, administracji pa</w:t>
      </w:r>
      <w:r w:rsidRPr="00AE4C48">
        <w:rPr>
          <w:rFonts w:cs="Fira Sans Medium"/>
          <w:bCs/>
        </w:rPr>
        <w:t>ń</w:t>
      </w:r>
      <w:r w:rsidRPr="00AE4C48">
        <w:rPr>
          <w:bCs/>
        </w:rPr>
        <w:t>stwowej i</w:t>
      </w:r>
      <w:r w:rsidR="005028E8">
        <w:rPr>
          <w:bCs/>
        </w:rPr>
        <w:t> </w:t>
      </w:r>
      <w:r w:rsidRPr="00AE4C48">
        <w:rPr>
          <w:bCs/>
        </w:rPr>
        <w:t>samorz</w:t>
      </w:r>
      <w:r w:rsidRPr="00AE4C48">
        <w:rPr>
          <w:rFonts w:cs="Fira Sans Medium"/>
          <w:bCs/>
        </w:rPr>
        <w:t>ą</w:t>
      </w:r>
      <w:r w:rsidRPr="00AE4C48">
        <w:rPr>
          <w:bCs/>
        </w:rPr>
        <w:t>dowej oraz medi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w. Wydarzenie sta</w:t>
      </w:r>
      <w:r w:rsidRPr="00AE4C48">
        <w:rPr>
          <w:rFonts w:cs="Fira Sans Medium"/>
          <w:bCs/>
        </w:rPr>
        <w:t>ł</w:t>
      </w:r>
      <w:r w:rsidRPr="00AE4C48">
        <w:rPr>
          <w:bCs/>
        </w:rPr>
        <w:t>o si</w:t>
      </w:r>
      <w:r w:rsidRPr="00AE4C48">
        <w:rPr>
          <w:rFonts w:cs="Fira Sans Medium"/>
          <w:bCs/>
        </w:rPr>
        <w:t>ę</w:t>
      </w:r>
      <w:r w:rsidRPr="00AE4C48">
        <w:rPr>
          <w:bCs/>
        </w:rPr>
        <w:t xml:space="preserve"> bezprecedensowym w skali Europy forum interdyscyplinarnej dyskusji dotycz</w:t>
      </w:r>
      <w:r w:rsidRPr="00AE4C48">
        <w:rPr>
          <w:rFonts w:cs="Fira Sans Medium"/>
          <w:bCs/>
        </w:rPr>
        <w:t>ą</w:t>
      </w:r>
      <w:r w:rsidRPr="00AE4C48">
        <w:rPr>
          <w:bCs/>
        </w:rPr>
        <w:t>cej kluczowych zagadnie</w:t>
      </w:r>
      <w:r w:rsidRPr="00AE4C48">
        <w:rPr>
          <w:rFonts w:cs="Fira Sans Medium"/>
          <w:bCs/>
        </w:rPr>
        <w:t>ń</w:t>
      </w:r>
      <w:r w:rsidRPr="00AE4C48">
        <w:rPr>
          <w:bCs/>
        </w:rPr>
        <w:t xml:space="preserve"> dla system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 opieki zdrowotnej.</w:t>
      </w:r>
      <w:r w:rsidRPr="00AE4C48">
        <w:rPr>
          <w:rFonts w:ascii="Arial" w:hAnsi="Arial" w:cs="Arial"/>
          <w:bCs/>
        </w:rPr>
        <w:t>  </w:t>
      </w:r>
      <w:r w:rsidRPr="00AE4C48">
        <w:rPr>
          <w:rFonts w:cs="Fira Sans Medium"/>
          <w:bCs/>
        </w:rPr>
        <w:t> </w:t>
      </w:r>
    </w:p>
    <w:p w14:paraId="350BB345" w14:textId="6B8F8C88" w:rsidR="00AE4C48" w:rsidRPr="00AE4C48" w:rsidRDefault="00AE4C48" w:rsidP="009F6219">
      <w:pPr>
        <w:pStyle w:val="PTWPakapitzwciciem"/>
        <w:spacing w:line="276" w:lineRule="auto"/>
        <w:jc w:val="both"/>
        <w:rPr>
          <w:bCs/>
        </w:rPr>
      </w:pPr>
      <w:r w:rsidRPr="00AE4C48">
        <w:rPr>
          <w:bCs/>
        </w:rPr>
        <w:t xml:space="preserve">Organizatorem HCC jest </w:t>
      </w:r>
      <w:r w:rsidRPr="00AE4C48">
        <w:rPr>
          <w:b/>
          <w:bCs/>
        </w:rPr>
        <w:t>Grupa PTWP</w:t>
      </w:r>
      <w:r w:rsidRPr="00AE4C48">
        <w:rPr>
          <w:bCs/>
        </w:rPr>
        <w:t>, wydawca portalu rynekzdrowia.pl, organizator m.in.: Forum Rynku Zdrowia, corocznej, jednej z najbardziej prestiżowych i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reprezentatywnych debat publicznych o aktualnej sytuacji na rynku zdrowia oraz przysz</w:t>
      </w:r>
      <w:r w:rsidRPr="00AE4C48">
        <w:rPr>
          <w:rFonts w:cs="Fira Sans Medium"/>
          <w:bCs/>
        </w:rPr>
        <w:t>ł</w:t>
      </w:r>
      <w:r w:rsidRPr="00AE4C48">
        <w:rPr>
          <w:bCs/>
        </w:rPr>
        <w:t>o</w:t>
      </w:r>
      <w:r w:rsidRPr="00AE4C48">
        <w:rPr>
          <w:rFonts w:cs="Fira Sans Medium"/>
          <w:bCs/>
        </w:rPr>
        <w:t>ś</w:t>
      </w:r>
      <w:r w:rsidRPr="00AE4C48">
        <w:rPr>
          <w:bCs/>
        </w:rPr>
        <w:t>ci systemu ochrony zdrowia w Polsce, a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tak</w:t>
      </w:r>
      <w:r w:rsidRPr="00AE4C48">
        <w:rPr>
          <w:rFonts w:cs="Fira Sans Medium"/>
          <w:bCs/>
        </w:rPr>
        <w:t>ż</w:t>
      </w:r>
      <w:r w:rsidRPr="00AE4C48">
        <w:rPr>
          <w:bCs/>
        </w:rPr>
        <w:t>e Europejskiego Kongresu Gospodarczego w</w:t>
      </w:r>
      <w:r w:rsidRPr="00AE4C48">
        <w:rPr>
          <w:rFonts w:cs="Fira Sans Medium"/>
          <w:bCs/>
        </w:rPr>
        <w:t> </w:t>
      </w:r>
      <w:r w:rsidRPr="00AE4C48">
        <w:rPr>
          <w:bCs/>
        </w:rPr>
        <w:t>Katowicach, najwi</w:t>
      </w:r>
      <w:r w:rsidRPr="00AE4C48">
        <w:rPr>
          <w:rFonts w:cs="Fira Sans Medium"/>
          <w:bCs/>
        </w:rPr>
        <w:t>ę</w:t>
      </w:r>
      <w:r w:rsidRPr="00AE4C48">
        <w:rPr>
          <w:bCs/>
        </w:rPr>
        <w:t xml:space="preserve">kszej imprezy biznesowej Europy </w:t>
      </w:r>
      <w:r w:rsidRPr="00AE4C48">
        <w:rPr>
          <w:bCs/>
        </w:rPr>
        <w:lastRenderedPageBreak/>
        <w:t>Centralnej.</w:t>
      </w:r>
      <w:r w:rsidRPr="00AE4C48">
        <w:rPr>
          <w:rFonts w:cs="Fira Sans Medium"/>
          <w:bCs/>
        </w:rPr>
        <w:t> </w:t>
      </w:r>
      <w:r w:rsidRPr="00AE4C48">
        <w:rPr>
          <w:bCs/>
        </w:rPr>
        <w:t>Rynek Zdrowia zajmuje 1. miejsce w TOP 5 najbardziej opiniotw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rczych medi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 o</w:t>
      </w:r>
      <w:r w:rsidRPr="00AE4C48">
        <w:rPr>
          <w:rFonts w:cs="Fira Sans Medium"/>
          <w:bCs/>
        </w:rPr>
        <w:t> </w:t>
      </w:r>
      <w:r w:rsidRPr="00AE4C48">
        <w:rPr>
          <w:bCs/>
        </w:rPr>
        <w:t>tematyce zdrowotnej, wed</w:t>
      </w:r>
      <w:r w:rsidRPr="00AE4C48">
        <w:rPr>
          <w:rFonts w:cs="Fira Sans Medium"/>
          <w:bCs/>
        </w:rPr>
        <w:t>ł</w:t>
      </w:r>
      <w:r w:rsidRPr="00AE4C48">
        <w:rPr>
          <w:bCs/>
        </w:rPr>
        <w:t>ug danych Instytutu Monitorowania Medi</w:t>
      </w:r>
      <w:r w:rsidRPr="00AE4C48">
        <w:rPr>
          <w:rFonts w:cs="Fira Sans Medium"/>
          <w:bCs/>
        </w:rPr>
        <w:t>ó</w:t>
      </w:r>
      <w:r w:rsidRPr="00AE4C48">
        <w:rPr>
          <w:bCs/>
        </w:rPr>
        <w:t>w.</w:t>
      </w:r>
      <w:r w:rsidRPr="00AE4C48">
        <w:rPr>
          <w:rFonts w:cs="Fira Sans Medium"/>
          <w:bCs/>
        </w:rPr>
        <w:t>  </w:t>
      </w:r>
    </w:p>
    <w:p w14:paraId="1CE91C09" w14:textId="77777777" w:rsidR="00AE4C48" w:rsidRPr="00AE4C48" w:rsidRDefault="00AE4C48" w:rsidP="00AE4C48">
      <w:pPr>
        <w:pStyle w:val="PTWPakapitzwciciem"/>
        <w:spacing w:line="276" w:lineRule="auto"/>
        <w:ind w:firstLine="284"/>
        <w:jc w:val="both"/>
        <w:rPr>
          <w:bCs/>
        </w:rPr>
      </w:pPr>
      <w:r w:rsidRPr="00AE4C48">
        <w:rPr>
          <w:bCs/>
        </w:rPr>
        <w:t> </w:t>
      </w:r>
    </w:p>
    <w:p w14:paraId="35E54110" w14:textId="77777777" w:rsidR="00AE4C48" w:rsidRPr="00AE4C48" w:rsidRDefault="00AE4C48" w:rsidP="00AE4C48">
      <w:pPr>
        <w:pStyle w:val="PTWPakapitzwciciem"/>
        <w:spacing w:line="276" w:lineRule="auto"/>
        <w:ind w:left="0" w:firstLine="284"/>
        <w:jc w:val="both"/>
        <w:rPr>
          <w:bCs/>
        </w:rPr>
      </w:pPr>
      <w:r w:rsidRPr="00AE4C48">
        <w:rPr>
          <w:bCs/>
        </w:rPr>
        <w:t xml:space="preserve">Zapraszamy na stronę: </w:t>
      </w:r>
      <w:hyperlink r:id="rId9" w:tgtFrame="_blank" w:history="1">
        <w:r w:rsidRPr="00AE4C48">
          <w:rPr>
            <w:rStyle w:val="Hipercze"/>
            <w:bCs/>
          </w:rPr>
          <w:t>www.hccongress.pl</w:t>
        </w:r>
      </w:hyperlink>
      <w:r w:rsidRPr="00AE4C48">
        <w:rPr>
          <w:rFonts w:ascii="Arial" w:hAnsi="Arial" w:cs="Arial"/>
          <w:bCs/>
        </w:rPr>
        <w:t>   </w:t>
      </w:r>
      <w:r w:rsidRPr="00AE4C48">
        <w:rPr>
          <w:bCs/>
        </w:rPr>
        <w:t> </w:t>
      </w:r>
    </w:p>
    <w:p w14:paraId="43BC07B4" w14:textId="18953828" w:rsidR="00AE4C48" w:rsidRPr="00AE4C48" w:rsidRDefault="00AE4C48" w:rsidP="00AE4C48">
      <w:pPr>
        <w:pStyle w:val="PTWPakapitzwciciem"/>
        <w:spacing w:line="276" w:lineRule="auto"/>
        <w:ind w:left="0" w:firstLine="284"/>
        <w:jc w:val="both"/>
        <w:rPr>
          <w:bCs/>
        </w:rPr>
      </w:pP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 xml:space="preserve">Więcej informacji o organizatorze – Grupa PTWP: </w:t>
      </w:r>
      <w:hyperlink r:id="rId10" w:tgtFrame="_blank" w:history="1">
        <w:r w:rsidRPr="00AE4C48">
          <w:rPr>
            <w:rStyle w:val="Hipercze"/>
            <w:bCs/>
          </w:rPr>
          <w:t>www.ptwp.pl</w:t>
        </w:r>
      </w:hyperlink>
      <w:r w:rsidRPr="00AE4C48">
        <w:rPr>
          <w:rFonts w:ascii="Arial" w:hAnsi="Arial" w:cs="Arial"/>
          <w:bCs/>
        </w:rPr>
        <w:t>  </w:t>
      </w:r>
      <w:r w:rsidRPr="00AE4C48">
        <w:rPr>
          <w:bCs/>
        </w:rPr>
        <w:t> </w:t>
      </w:r>
    </w:p>
    <w:p w14:paraId="1F8055D7" w14:textId="77777777" w:rsidR="00AE4C48" w:rsidRPr="00AE4C48" w:rsidRDefault="00AE4C48" w:rsidP="00AE4C48">
      <w:pPr>
        <w:pStyle w:val="PTWPakapitzwciciem"/>
        <w:spacing w:line="276" w:lineRule="auto"/>
        <w:ind w:left="0" w:firstLine="284"/>
        <w:jc w:val="both"/>
        <w:rPr>
          <w:bCs/>
        </w:rPr>
      </w:pP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 </w:t>
      </w:r>
    </w:p>
    <w:p w14:paraId="5804D2D3" w14:textId="7F0C1BE8" w:rsidR="003A1741" w:rsidRDefault="00AE4C48" w:rsidP="003A1741">
      <w:pPr>
        <w:pStyle w:val="PTWPakapitzwciciem"/>
        <w:spacing w:line="276" w:lineRule="auto"/>
        <w:ind w:left="0" w:firstLine="284"/>
        <w:rPr>
          <w:bCs/>
        </w:rPr>
      </w:pPr>
      <w:r w:rsidRPr="00AE4C48">
        <w:rPr>
          <w:bCs/>
        </w:rPr>
        <w:t>Dodatkowe informacje: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 xml:space="preserve"> </w:t>
      </w:r>
    </w:p>
    <w:p w14:paraId="1969DD98" w14:textId="2F9820A3" w:rsidR="00AE4C48" w:rsidRPr="00AE4C48" w:rsidRDefault="00AE4C48" w:rsidP="003A1741">
      <w:pPr>
        <w:pStyle w:val="PTWPakapitzwciciem"/>
        <w:spacing w:line="276" w:lineRule="auto"/>
        <w:rPr>
          <w:bCs/>
        </w:rPr>
      </w:pPr>
      <w:r w:rsidRPr="00AE4C48">
        <w:rPr>
          <w:bCs/>
        </w:rPr>
        <w:t>Karolina Fr</w:t>
      </w:r>
      <w:r w:rsidRPr="00AE4C48">
        <w:rPr>
          <w:rFonts w:cs="Fira Sans Medium"/>
          <w:bCs/>
        </w:rPr>
        <w:t>ą</w:t>
      </w:r>
      <w:r w:rsidRPr="00AE4C48">
        <w:rPr>
          <w:bCs/>
        </w:rPr>
        <w:t xml:space="preserve">czek, Imago Public Relations </w:t>
      </w:r>
    </w:p>
    <w:p w14:paraId="4A256276" w14:textId="0FB49F42" w:rsidR="003C0C05" w:rsidRPr="009F6219" w:rsidRDefault="00AE4C48" w:rsidP="009F6219">
      <w:pPr>
        <w:pStyle w:val="PTWPakapitzwciciem"/>
        <w:spacing w:line="276" w:lineRule="auto"/>
        <w:ind w:left="0" w:firstLine="284"/>
        <w:jc w:val="both"/>
        <w:rPr>
          <w:bCs/>
        </w:rPr>
      </w:pPr>
      <w:r w:rsidRPr="00AE4C48">
        <w:rPr>
          <w:bCs/>
        </w:rPr>
        <w:t>M. 603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>712</w:t>
      </w:r>
      <w:r w:rsidRPr="00AE4C48">
        <w:rPr>
          <w:rFonts w:ascii="Arial" w:hAnsi="Arial" w:cs="Arial"/>
          <w:bCs/>
        </w:rPr>
        <w:t> </w:t>
      </w:r>
      <w:r w:rsidRPr="00AE4C48">
        <w:rPr>
          <w:bCs/>
        </w:rPr>
        <w:t xml:space="preserve">201 E. </w:t>
      </w:r>
      <w:hyperlink r:id="rId11" w:tgtFrame="_blank" w:history="1">
        <w:r w:rsidRPr="00AE4C48">
          <w:rPr>
            <w:rStyle w:val="Hipercze"/>
            <w:bCs/>
          </w:rPr>
          <w:t>k.fraczek@imagopr.pl</w:t>
        </w:r>
      </w:hyperlink>
      <w:r w:rsidRPr="00AE4C48">
        <w:rPr>
          <w:rFonts w:ascii="Arial" w:hAnsi="Arial" w:cs="Arial"/>
          <w:bCs/>
        </w:rPr>
        <w:t>  </w:t>
      </w:r>
    </w:p>
    <w:sectPr w:rsidR="003C0C05" w:rsidRPr="009F6219" w:rsidSect="00D50694">
      <w:headerReference w:type="default" r:id="rId12"/>
      <w:footerReference w:type="default" r:id="rId13"/>
      <w:pgSz w:w="11900" w:h="16840"/>
      <w:pgMar w:top="2268" w:right="1418" w:bottom="2126" w:left="2552" w:header="709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5FEA" w14:textId="77777777" w:rsidR="00170B0A" w:rsidRDefault="00170B0A" w:rsidP="00377D18">
      <w:r>
        <w:separator/>
      </w:r>
    </w:p>
  </w:endnote>
  <w:endnote w:type="continuationSeparator" w:id="0">
    <w:p w14:paraId="7A181C0C" w14:textId="77777777" w:rsidR="00170B0A" w:rsidRDefault="00170B0A" w:rsidP="0037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 Medium">
    <w:charset w:val="00"/>
    <w:family w:val="swiss"/>
    <w:pitch w:val="variable"/>
    <w:sig w:usb0="600002FF" w:usb1="00000001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23F5" w14:textId="694366B1" w:rsidR="00407E75" w:rsidRDefault="00CE2BB4" w:rsidP="001B28EB">
    <w:pPr>
      <w:pStyle w:val="Stopka"/>
      <w:tabs>
        <w:tab w:val="clear" w:pos="4536"/>
        <w:tab w:val="clear" w:pos="9072"/>
        <w:tab w:val="left" w:pos="2912"/>
      </w:tabs>
      <w:spacing w:before="240"/>
      <w:ind w:left="-2552"/>
    </w:pPr>
    <w:r>
      <w:rPr>
        <w:noProof/>
        <w:lang w:val="pl-PL"/>
      </w:rPr>
      <w:drawing>
        <wp:inline distT="0" distB="0" distL="0" distR="0" wp14:anchorId="59C7964D" wp14:editId="34E3D668">
          <wp:extent cx="7559971" cy="984724"/>
          <wp:effectExtent l="0" t="0" r="0" b="635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971" cy="9847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447B" w14:textId="77777777" w:rsidR="00170B0A" w:rsidRDefault="00170B0A" w:rsidP="00377D18">
      <w:r>
        <w:separator/>
      </w:r>
    </w:p>
  </w:footnote>
  <w:footnote w:type="continuationSeparator" w:id="0">
    <w:p w14:paraId="61460483" w14:textId="77777777" w:rsidR="00170B0A" w:rsidRDefault="00170B0A" w:rsidP="0037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CC75" w14:textId="632FDE92" w:rsidR="00377D18" w:rsidRPr="00407E75" w:rsidRDefault="00643B99" w:rsidP="00643B99">
    <w:pPr>
      <w:pStyle w:val="Nagwek"/>
      <w:ind w:left="-2552"/>
    </w:pPr>
    <w:r>
      <w:rPr>
        <w:lang w:val="pl-PL"/>
      </w:rPr>
      <w:drawing>
        <wp:anchor distT="0" distB="0" distL="114300" distR="114300" simplePos="0" relativeHeight="251663360" behindDoc="0" locked="0" layoutInCell="1" allowOverlap="1" wp14:anchorId="17EC6EB7" wp14:editId="0ADA01E3">
          <wp:simplePos x="0" y="0"/>
          <wp:positionH relativeFrom="column">
            <wp:posOffset>-1620520</wp:posOffset>
          </wp:positionH>
          <wp:positionV relativeFrom="paragraph">
            <wp:posOffset>-295275</wp:posOffset>
          </wp:positionV>
          <wp:extent cx="7553325" cy="978535"/>
          <wp:effectExtent l="0" t="0" r="317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978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769EE"/>
    <w:multiLevelType w:val="hybridMultilevel"/>
    <w:tmpl w:val="5920B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672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D18"/>
    <w:rsid w:val="00052857"/>
    <w:rsid w:val="000835AA"/>
    <w:rsid w:val="000E351F"/>
    <w:rsid w:val="000E5CE5"/>
    <w:rsid w:val="000E7CA0"/>
    <w:rsid w:val="000F6117"/>
    <w:rsid w:val="0011288C"/>
    <w:rsid w:val="00157FCA"/>
    <w:rsid w:val="00170B0A"/>
    <w:rsid w:val="00170B2A"/>
    <w:rsid w:val="00175886"/>
    <w:rsid w:val="00176D92"/>
    <w:rsid w:val="001A73A0"/>
    <w:rsid w:val="001B28EB"/>
    <w:rsid w:val="001F209A"/>
    <w:rsid w:val="002009B7"/>
    <w:rsid w:val="00204D1B"/>
    <w:rsid w:val="00272202"/>
    <w:rsid w:val="002958CA"/>
    <w:rsid w:val="002A0802"/>
    <w:rsid w:val="002B4738"/>
    <w:rsid w:val="002D1911"/>
    <w:rsid w:val="003243C5"/>
    <w:rsid w:val="00327E96"/>
    <w:rsid w:val="00342C36"/>
    <w:rsid w:val="00347194"/>
    <w:rsid w:val="0035726D"/>
    <w:rsid w:val="00377D18"/>
    <w:rsid w:val="00380F56"/>
    <w:rsid w:val="003A1741"/>
    <w:rsid w:val="003A285C"/>
    <w:rsid w:val="003C0C05"/>
    <w:rsid w:val="003C0F93"/>
    <w:rsid w:val="003E0EDB"/>
    <w:rsid w:val="003E7791"/>
    <w:rsid w:val="004022E1"/>
    <w:rsid w:val="00407E75"/>
    <w:rsid w:val="004148B3"/>
    <w:rsid w:val="00414958"/>
    <w:rsid w:val="0043297E"/>
    <w:rsid w:val="004612B7"/>
    <w:rsid w:val="00473499"/>
    <w:rsid w:val="004A299D"/>
    <w:rsid w:val="004C42F9"/>
    <w:rsid w:val="004E276D"/>
    <w:rsid w:val="004F28CE"/>
    <w:rsid w:val="005028E8"/>
    <w:rsid w:val="00505A69"/>
    <w:rsid w:val="005571FF"/>
    <w:rsid w:val="00560CB8"/>
    <w:rsid w:val="005B35BA"/>
    <w:rsid w:val="00643B99"/>
    <w:rsid w:val="00685793"/>
    <w:rsid w:val="006D2462"/>
    <w:rsid w:val="00717A1F"/>
    <w:rsid w:val="0072280F"/>
    <w:rsid w:val="00732431"/>
    <w:rsid w:val="00750030"/>
    <w:rsid w:val="00760BF0"/>
    <w:rsid w:val="00785AB3"/>
    <w:rsid w:val="007C2B46"/>
    <w:rsid w:val="007C5F55"/>
    <w:rsid w:val="00835AEA"/>
    <w:rsid w:val="008420F9"/>
    <w:rsid w:val="00881D0D"/>
    <w:rsid w:val="008C1CE4"/>
    <w:rsid w:val="008E6D87"/>
    <w:rsid w:val="00924EE4"/>
    <w:rsid w:val="00932535"/>
    <w:rsid w:val="00942BD5"/>
    <w:rsid w:val="0095111F"/>
    <w:rsid w:val="0095493E"/>
    <w:rsid w:val="009A0ECD"/>
    <w:rsid w:val="009E503C"/>
    <w:rsid w:val="009F4C4F"/>
    <w:rsid w:val="009F6219"/>
    <w:rsid w:val="00A01434"/>
    <w:rsid w:val="00A13A39"/>
    <w:rsid w:val="00A200A5"/>
    <w:rsid w:val="00A33F61"/>
    <w:rsid w:val="00AC363E"/>
    <w:rsid w:val="00AE4C48"/>
    <w:rsid w:val="00B02615"/>
    <w:rsid w:val="00B06B3E"/>
    <w:rsid w:val="00B33935"/>
    <w:rsid w:val="00B46B81"/>
    <w:rsid w:val="00B75022"/>
    <w:rsid w:val="00B86C9B"/>
    <w:rsid w:val="00BB5EA8"/>
    <w:rsid w:val="00BC7A66"/>
    <w:rsid w:val="00BD4FF7"/>
    <w:rsid w:val="00BE4C9A"/>
    <w:rsid w:val="00C0148A"/>
    <w:rsid w:val="00C322BE"/>
    <w:rsid w:val="00C63FFE"/>
    <w:rsid w:val="00C91895"/>
    <w:rsid w:val="00C91CBE"/>
    <w:rsid w:val="00CB74E4"/>
    <w:rsid w:val="00CC7FDA"/>
    <w:rsid w:val="00CD75D7"/>
    <w:rsid w:val="00CE2BB4"/>
    <w:rsid w:val="00CE575E"/>
    <w:rsid w:val="00CF00E4"/>
    <w:rsid w:val="00D17C68"/>
    <w:rsid w:val="00D207EE"/>
    <w:rsid w:val="00D27A02"/>
    <w:rsid w:val="00D46F5D"/>
    <w:rsid w:val="00D50694"/>
    <w:rsid w:val="00D86811"/>
    <w:rsid w:val="00DC76ED"/>
    <w:rsid w:val="00DE0FE0"/>
    <w:rsid w:val="00DF1B19"/>
    <w:rsid w:val="00DF454E"/>
    <w:rsid w:val="00E32E9D"/>
    <w:rsid w:val="00E404DF"/>
    <w:rsid w:val="00E426EF"/>
    <w:rsid w:val="00E72497"/>
    <w:rsid w:val="00EA3B44"/>
    <w:rsid w:val="00EA5809"/>
    <w:rsid w:val="00EB011F"/>
    <w:rsid w:val="00EE7241"/>
    <w:rsid w:val="00F06E32"/>
    <w:rsid w:val="00F41C31"/>
    <w:rsid w:val="00F67F78"/>
    <w:rsid w:val="00F70562"/>
    <w:rsid w:val="00F81C99"/>
    <w:rsid w:val="00FB7880"/>
    <w:rsid w:val="00FC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3E42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C91895"/>
    <w:rPr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A69"/>
    <w:pPr>
      <w:tabs>
        <w:tab w:val="left" w:pos="8246"/>
      </w:tabs>
    </w:pPr>
    <w:rPr>
      <w:noProof/>
    </w:rPr>
  </w:style>
  <w:style w:type="character" w:customStyle="1" w:styleId="NagwekZnak">
    <w:name w:val="Nagłówek Znak"/>
    <w:link w:val="Nagwek"/>
    <w:uiPriority w:val="99"/>
    <w:rsid w:val="00505A69"/>
    <w:rPr>
      <w:noProof/>
      <w:sz w:val="24"/>
      <w:szCs w:val="24"/>
      <w:lang w:val="cs-CZ"/>
    </w:rPr>
  </w:style>
  <w:style w:type="paragraph" w:styleId="Stopka">
    <w:name w:val="footer"/>
    <w:basedOn w:val="Normalny"/>
    <w:link w:val="StopkaZnak"/>
    <w:uiPriority w:val="99"/>
    <w:unhideWhenUsed/>
    <w:rsid w:val="00377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D18"/>
  </w:style>
  <w:style w:type="paragraph" w:styleId="Tekstdymka">
    <w:name w:val="Balloon Text"/>
    <w:basedOn w:val="Normalny"/>
    <w:link w:val="TekstdymkaZnak"/>
    <w:uiPriority w:val="99"/>
    <w:semiHidden/>
    <w:unhideWhenUsed/>
    <w:rsid w:val="00377D18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77D18"/>
    <w:rPr>
      <w:rFonts w:ascii="Lucida Grande" w:hAnsi="Lucida Grande" w:cs="Lucida Grande"/>
      <w:sz w:val="18"/>
      <w:szCs w:val="18"/>
    </w:rPr>
  </w:style>
  <w:style w:type="paragraph" w:customStyle="1" w:styleId="Styl1">
    <w:name w:val="Styl1"/>
    <w:basedOn w:val="Nagwek"/>
    <w:link w:val="Styl1Znak"/>
    <w:qFormat/>
    <w:rsid w:val="00505A69"/>
  </w:style>
  <w:style w:type="paragraph" w:styleId="Akapitzlist">
    <w:name w:val="List Paragraph"/>
    <w:basedOn w:val="Normalny"/>
    <w:uiPriority w:val="34"/>
    <w:qFormat/>
    <w:rsid w:val="000E351F"/>
    <w:pPr>
      <w:ind w:left="720"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Styl1Znak">
    <w:name w:val="Styl1 Znak"/>
    <w:basedOn w:val="NagwekZnak"/>
    <w:link w:val="Styl1"/>
    <w:rsid w:val="00505A69"/>
    <w:rPr>
      <w:noProof/>
      <w:sz w:val="24"/>
      <w:szCs w:val="24"/>
      <w:lang w:val="cs-CZ"/>
    </w:rPr>
  </w:style>
  <w:style w:type="paragraph" w:customStyle="1" w:styleId="PTWPNagwek">
    <w:name w:val="PTWP: Nagłówek"/>
    <w:next w:val="PTWPpierwszyakapitbezwcicia"/>
    <w:qFormat/>
    <w:rsid w:val="00CF00E4"/>
    <w:pPr>
      <w:spacing w:after="240"/>
    </w:pPr>
    <w:rPr>
      <w:rFonts w:ascii="Fira Sans Medium" w:hAnsi="Fira Sans Medium"/>
      <w:bCs/>
      <w:sz w:val="36"/>
      <w:szCs w:val="36"/>
    </w:rPr>
  </w:style>
  <w:style w:type="paragraph" w:customStyle="1" w:styleId="PTWPpierwszyakapitbezwcicia">
    <w:name w:val="PTWP: pierwszy akapit (bez wcięcia)"/>
    <w:basedOn w:val="Normalny"/>
    <w:qFormat/>
    <w:rsid w:val="00CF00E4"/>
    <w:pPr>
      <w:spacing w:after="120"/>
    </w:pPr>
    <w:rPr>
      <w:rFonts w:ascii="Fira Sans" w:hAnsi="Fira Sans"/>
      <w:sz w:val="20"/>
      <w:szCs w:val="20"/>
      <w:lang w:val="pl-PL"/>
    </w:rPr>
  </w:style>
  <w:style w:type="paragraph" w:customStyle="1" w:styleId="PTWPakapitzwciciem">
    <w:name w:val="PTWP: akapit (z wcięciem)"/>
    <w:basedOn w:val="PTWPpierwszyakapitbezwcicia"/>
    <w:qFormat/>
    <w:rsid w:val="00CF00E4"/>
    <w:pPr>
      <w:ind w:left="284"/>
    </w:pPr>
  </w:style>
  <w:style w:type="character" w:styleId="Hipercze">
    <w:name w:val="Hyperlink"/>
    <w:basedOn w:val="Domylnaczcionkaakapitu"/>
    <w:uiPriority w:val="99"/>
    <w:unhideWhenUsed/>
    <w:rsid w:val="00AE4C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AE4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ccongress.pl/2026/pl/rejestracja,533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durkalec@imagopr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twp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ccongress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FF4B22F-D13E-C54F-9FF3-87CACD73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1125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TABOR</dc:creator>
  <cp:keywords/>
  <dc:description/>
  <cp:lastModifiedBy>Karolina Frączek</cp:lastModifiedBy>
  <cp:revision>15</cp:revision>
  <cp:lastPrinted>2017-06-07T06:32:00Z</cp:lastPrinted>
  <dcterms:created xsi:type="dcterms:W3CDTF">2025-11-25T08:59:00Z</dcterms:created>
  <dcterms:modified xsi:type="dcterms:W3CDTF">2026-01-28T08:37:00Z</dcterms:modified>
</cp:coreProperties>
</file>